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0E5634B6" w14:textId="4B0C6C29" w:rsidR="00E1257D" w:rsidRDefault="00683D18" w:rsidP="00E1257D">
      <w:pPr>
        <w:pStyle w:val="ListParagraph"/>
      </w:pPr>
      <w:r>
        <w:t>Acetic Acid</w:t>
      </w:r>
    </w:p>
    <w:p w14:paraId="4254D216" w14:textId="6E995778" w:rsidR="00683D18" w:rsidRDefault="00683D18" w:rsidP="00E1257D">
      <w:pPr>
        <w:pStyle w:val="ListParagraph"/>
      </w:pPr>
      <w:r>
        <w:t>Methanol</w:t>
      </w:r>
    </w:p>
    <w:p w14:paraId="369E3663" w14:textId="70679DA0" w:rsidR="00683D18" w:rsidRPr="00E1257D" w:rsidRDefault="00C63739" w:rsidP="00E1257D">
      <w:pPr>
        <w:pStyle w:val="ListParagraph"/>
      </w:pPr>
      <w:r>
        <w:t>Sypro Ruby</w:t>
      </w:r>
      <w:bookmarkStart w:id="0" w:name="_GoBack"/>
      <w:bookmarkEnd w:id="0"/>
      <w:r w:rsidR="00683D18">
        <w:t xml:space="preserve"> Dye</w:t>
      </w:r>
    </w:p>
    <w:p w14:paraId="0141EB05" w14:textId="2E361F5E" w:rsidR="00A8192D" w:rsidRPr="00124FBE" w:rsidRDefault="00AA545A" w:rsidP="00C501EE">
      <w:pPr>
        <w:pStyle w:val="Heading2"/>
      </w:pPr>
      <w:r w:rsidRPr="00124FBE">
        <w:t>Protocol</w:t>
      </w:r>
      <w:r w:rsidR="00A8192D" w:rsidRPr="00124FBE">
        <w:t>:</w:t>
      </w:r>
    </w:p>
    <w:p w14:paraId="172A2F7C" w14:textId="77777777" w:rsidR="00683D18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>
        <w:rPr>
          <w:rFonts w:eastAsia="Times New Roman" w:cs="Times New Roman"/>
        </w:rPr>
        <w:t xml:space="preserve">After SDS PAGE has been completed, carefully remove the gel from the cassette, place gel in a clean gel staining box with sufficient fix solution containing 7% acetic acid/10% methanol to cover the gel and agitate on the gel </w:t>
      </w:r>
      <w:r>
        <w:rPr>
          <w:rFonts w:eastAsia="Times New Roman" w:cs="Times New Roman"/>
        </w:rPr>
        <w:t>rocker for at least 90 minutes.</w:t>
      </w:r>
    </w:p>
    <w:p w14:paraId="3F422E03" w14:textId="77777777" w:rsidR="00683D18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>
        <w:rPr>
          <w:rFonts w:eastAsia="Times New Roman" w:cs="Times New Roman"/>
        </w:rPr>
        <w:t>Remove the fix solution.</w:t>
      </w:r>
    </w:p>
    <w:p w14:paraId="1D45A51F" w14:textId="77777777" w:rsidR="00683D18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>
        <w:rPr>
          <w:rFonts w:eastAsia="Times New Roman" w:cs="Times New Roman"/>
        </w:rPr>
        <w:t>Add SYPRO Ruby gel stain to each gel so that they are well covered (approximately 10 x the volume of the gel). Ensure that there are no more than two gels per stainin</w:t>
      </w:r>
      <w:r>
        <w:rPr>
          <w:rFonts w:eastAsia="Times New Roman" w:cs="Times New Roman"/>
        </w:rPr>
        <w:t>g container for optimal results</w:t>
      </w:r>
    </w:p>
    <w:p w14:paraId="281CD279" w14:textId="4B695590" w:rsidR="00683D18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 w:rsidRPr="00683D18">
        <w:rPr>
          <w:rFonts w:eastAsia="Times New Roman" w:cs="Times New Roman"/>
        </w:rPr>
        <w:t xml:space="preserve"> Agitate on the gel rocker overn</w:t>
      </w:r>
      <w:r>
        <w:rPr>
          <w:rFonts w:eastAsia="Times New Roman" w:cs="Times New Roman"/>
        </w:rPr>
        <w:t>ight (or for at least 6 hours).</w:t>
      </w:r>
    </w:p>
    <w:p w14:paraId="37A02BF9" w14:textId="560BBDB2" w:rsidR="00683D18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 w:rsidRPr="00683D18">
        <w:rPr>
          <w:rFonts w:eastAsia="Times New Roman" w:cs="Times New Roman"/>
        </w:rPr>
        <w:t>Dispose of the Sypro Ruby gel stain in the appropriate container. Sypro Ruby</w:t>
      </w:r>
      <w:r>
        <w:rPr>
          <w:rFonts w:eastAsia="Times New Roman" w:cs="Times New Roman"/>
        </w:rPr>
        <w:t xml:space="preserve"> can be reused up to four times</w:t>
      </w:r>
    </w:p>
    <w:p w14:paraId="444403A2" w14:textId="1B79466F" w:rsidR="00683D18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 w:rsidRPr="00683D18">
        <w:rPr>
          <w:rFonts w:eastAsia="Times New Roman" w:cs="Times New Roman"/>
        </w:rPr>
        <w:t>Destain gels using fix solution for at least 4 hours, or overnight. Agitate on the orbital shaker overnight.</w:t>
      </w:r>
    </w:p>
    <w:p w14:paraId="46E12386" w14:textId="2676A8B4" w:rsidR="00683D18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 w:rsidRPr="00683D18">
        <w:rPr>
          <w:rFonts w:eastAsia="Times New Roman" w:cs="Times New Roman"/>
        </w:rPr>
        <w:t>Approximately 1 hour prior to scanning, wash the gels in 1% acetic acid to reduce the speckling artifacts on the gel and improve the scan quality. Agitate on the shaker.</w:t>
      </w:r>
    </w:p>
    <w:p w14:paraId="07DDA7CD" w14:textId="05426CEE" w:rsidR="00B8312D" w:rsidRPr="00683D18" w:rsidRDefault="00683D18" w:rsidP="00683D18">
      <w:pPr>
        <w:pStyle w:val="ListParagraph"/>
        <w:numPr>
          <w:ilvl w:val="0"/>
          <w:numId w:val="28"/>
        </w:numPr>
        <w:rPr>
          <w:i/>
          <w:color w:val="000000" w:themeColor="text1"/>
        </w:rPr>
      </w:pPr>
      <w:r>
        <w:rPr>
          <w:rFonts w:eastAsia="Times New Roman" w:cs="Times New Roman"/>
        </w:rPr>
        <w:t>S</w:t>
      </w:r>
      <w:r w:rsidRPr="00683D18">
        <w:rPr>
          <w:rFonts w:eastAsia="Times New Roman" w:cs="Times New Roman"/>
        </w:rPr>
        <w:t>can gel on the Typhoon Trio scanner.</w:t>
      </w:r>
    </w:p>
    <w:sectPr w:rsidR="00B8312D" w:rsidRPr="00683D18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9B5AA5" w:rsidRDefault="009B5AA5">
      <w:r>
        <w:separator/>
      </w:r>
    </w:p>
  </w:endnote>
  <w:endnote w:type="continuationSeparator" w:id="0">
    <w:p w14:paraId="583E47F0" w14:textId="77777777" w:rsidR="009B5AA5" w:rsidRDefault="009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9B5AA5" w:rsidRPr="00A8192D" w:rsidRDefault="009B5AA5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9B5AA5" w:rsidRDefault="009B5AA5">
      <w:r>
        <w:separator/>
      </w:r>
    </w:p>
  </w:footnote>
  <w:footnote w:type="continuationSeparator" w:id="0">
    <w:p w14:paraId="6B2CB735" w14:textId="77777777" w:rsidR="009B5AA5" w:rsidRDefault="009B5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9B5AA5" w:rsidRDefault="009B5AA5"/>
      </w:tc>
      <w:tc>
        <w:tcPr>
          <w:tcW w:w="100" w:type="pct"/>
        </w:tcPr>
        <w:p w14:paraId="1C152A27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72FEDC54" w14:textId="77777777" w:rsidR="009B5AA5" w:rsidRDefault="009B5AA5"/>
      </w:tc>
      <w:tc>
        <w:tcPr>
          <w:tcW w:w="100" w:type="pct"/>
        </w:tcPr>
        <w:p w14:paraId="36576B44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2BAE725" w14:textId="77777777" w:rsidR="009B5AA5" w:rsidRDefault="009B5AA5"/>
      </w:tc>
    </w:tr>
  </w:tbl>
  <w:p w14:paraId="75E94D82" w14:textId="77777777" w:rsidR="009B5AA5" w:rsidRDefault="009B5AA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83D1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86AA7B9" w:rsidR="009B5AA5" w:rsidRPr="00AA545A" w:rsidRDefault="00A16407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Protease Digestions</w:t>
    </w:r>
  </w:p>
  <w:p w14:paraId="3299E1AF" w14:textId="2DF29A15" w:rsidR="009B5AA5" w:rsidRPr="00A8192D" w:rsidRDefault="00E1257D">
    <w:pPr>
      <w:pStyle w:val="Header-Left"/>
      <w:rPr>
        <w:sz w:val="24"/>
        <w:szCs w:val="24"/>
      </w:rPr>
    </w:pPr>
    <w:r>
      <w:rPr>
        <w:sz w:val="24"/>
        <w:szCs w:val="24"/>
      </w:rPr>
      <w:t>In-Solution</w:t>
    </w:r>
    <w:r w:rsidR="00A16407">
      <w:rPr>
        <w:sz w:val="24"/>
        <w:szCs w:val="24"/>
      </w:rPr>
      <w:t xml:space="preserve"> Digests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9B5AA5" w:rsidRDefault="009B5AA5"/>
      </w:tc>
      <w:tc>
        <w:tcPr>
          <w:tcW w:w="100" w:type="pct"/>
        </w:tcPr>
        <w:p w14:paraId="77E19D44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255B3350" w14:textId="77777777" w:rsidR="009B5AA5" w:rsidRDefault="009B5AA5"/>
      </w:tc>
      <w:tc>
        <w:tcPr>
          <w:tcW w:w="100" w:type="pct"/>
        </w:tcPr>
        <w:p w14:paraId="36CC5669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81BC585" w14:textId="77777777" w:rsidR="009B5AA5" w:rsidRDefault="009B5AA5"/>
      </w:tc>
    </w:tr>
  </w:tbl>
  <w:p w14:paraId="011D34D7" w14:textId="77777777" w:rsidR="009B5AA5" w:rsidRPr="00A8192D" w:rsidRDefault="009B5AA5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2E1E6A"/>
    <w:multiLevelType w:val="multilevel"/>
    <w:tmpl w:val="DD7E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D29D8"/>
    <w:multiLevelType w:val="hybridMultilevel"/>
    <w:tmpl w:val="4AD66032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22B46"/>
    <w:multiLevelType w:val="multilevel"/>
    <w:tmpl w:val="CAB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D7F14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466"/>
    <w:multiLevelType w:val="multilevel"/>
    <w:tmpl w:val="754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879D1"/>
    <w:multiLevelType w:val="multilevel"/>
    <w:tmpl w:val="018CB59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CDA2E8D"/>
    <w:multiLevelType w:val="multilevel"/>
    <w:tmpl w:val="D86C6AC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91D2E"/>
    <w:multiLevelType w:val="multilevel"/>
    <w:tmpl w:val="1DC216A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14"/>
  </w:num>
  <w:num w:numId="14">
    <w:abstractNumId w:val="18"/>
  </w:num>
  <w:num w:numId="15">
    <w:abstractNumId w:val="22"/>
  </w:num>
  <w:num w:numId="16">
    <w:abstractNumId w:val="10"/>
  </w:num>
  <w:num w:numId="17">
    <w:abstractNumId w:val="11"/>
  </w:num>
  <w:num w:numId="18">
    <w:abstractNumId w:val="21"/>
  </w:num>
  <w:num w:numId="19">
    <w:abstractNumId w:val="12"/>
  </w:num>
  <w:num w:numId="20">
    <w:abstractNumId w:val="19"/>
  </w:num>
  <w:num w:numId="21">
    <w:abstractNumId w:val="16"/>
  </w:num>
  <w:num w:numId="22">
    <w:abstractNumId w:val="17"/>
  </w:num>
  <w:num w:numId="23">
    <w:abstractNumId w:val="15"/>
    <w:lvlOverride w:ilvl="0">
      <w:startOverride w:val="1"/>
    </w:lvlOverride>
  </w:num>
  <w:num w:numId="24">
    <w:abstractNumId w:val="13"/>
  </w:num>
  <w:num w:numId="25">
    <w:abstractNumId w:val="23"/>
  </w:num>
  <w:num w:numId="26">
    <w:abstractNumId w:val="15"/>
    <w:lvlOverride w:ilvl="0">
      <w:startOverride w:val="1"/>
    </w:lvlOverride>
  </w:num>
  <w:num w:numId="27">
    <w:abstractNumId w:val="20"/>
  </w:num>
  <w:num w:numId="28">
    <w:abstractNumId w:val="15"/>
    <w:lvlOverride w:ilvl="0">
      <w:startOverride w:val="1"/>
    </w:lvlOverride>
  </w:num>
  <w:num w:numId="29">
    <w:abstractNumId w:val="25"/>
  </w:num>
  <w:num w:numId="30">
    <w:abstractNumId w:val="1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24FBE"/>
    <w:rsid w:val="00154756"/>
    <w:rsid w:val="00197EB6"/>
    <w:rsid w:val="0020150D"/>
    <w:rsid w:val="00302CE0"/>
    <w:rsid w:val="004042D0"/>
    <w:rsid w:val="00467D34"/>
    <w:rsid w:val="0055082D"/>
    <w:rsid w:val="00556938"/>
    <w:rsid w:val="005B58AC"/>
    <w:rsid w:val="005C4041"/>
    <w:rsid w:val="005D74AA"/>
    <w:rsid w:val="00662426"/>
    <w:rsid w:val="00683D18"/>
    <w:rsid w:val="006E0FB0"/>
    <w:rsid w:val="006E1BD4"/>
    <w:rsid w:val="00847966"/>
    <w:rsid w:val="008C6024"/>
    <w:rsid w:val="008E5B58"/>
    <w:rsid w:val="00910AB1"/>
    <w:rsid w:val="00982FD2"/>
    <w:rsid w:val="009B5AA5"/>
    <w:rsid w:val="009E7C75"/>
    <w:rsid w:val="00A16407"/>
    <w:rsid w:val="00A5206E"/>
    <w:rsid w:val="00A8192D"/>
    <w:rsid w:val="00AA545A"/>
    <w:rsid w:val="00AB6D34"/>
    <w:rsid w:val="00AD01D8"/>
    <w:rsid w:val="00B8312D"/>
    <w:rsid w:val="00C20BFE"/>
    <w:rsid w:val="00C501EE"/>
    <w:rsid w:val="00C63739"/>
    <w:rsid w:val="00C75A22"/>
    <w:rsid w:val="00CA17DE"/>
    <w:rsid w:val="00CC4A47"/>
    <w:rsid w:val="00D4634C"/>
    <w:rsid w:val="00D6455B"/>
    <w:rsid w:val="00E1257D"/>
    <w:rsid w:val="00E22B06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2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4</cp:revision>
  <dcterms:created xsi:type="dcterms:W3CDTF">2013-10-31T17:51:00Z</dcterms:created>
  <dcterms:modified xsi:type="dcterms:W3CDTF">2013-10-31T17:54:00Z</dcterms:modified>
  <cp:category/>
</cp:coreProperties>
</file>